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2D52" w:rsidRPr="00D21305" w:rsidRDefault="00BD58CD">
      <w:pPr>
        <w:rPr>
          <w:sz w:val="24"/>
          <w:szCs w:val="24"/>
        </w:rPr>
      </w:pPr>
      <w:r w:rsidRPr="00D21305">
        <w:rPr>
          <w:sz w:val="24"/>
          <w:szCs w:val="24"/>
        </w:rPr>
        <w:t>Name:</w:t>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t>Period:</w:t>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t xml:space="preserve">Due Date: </w:t>
      </w:r>
    </w:p>
    <w:p w:rsidR="00FF2D52" w:rsidRPr="00D21305" w:rsidRDefault="00BD58CD">
      <w:pPr>
        <w:rPr>
          <w:sz w:val="24"/>
          <w:szCs w:val="24"/>
        </w:rPr>
      </w:pPr>
      <w:r w:rsidRPr="00D21305">
        <w:rPr>
          <w:sz w:val="24"/>
          <w:szCs w:val="24"/>
        </w:rPr>
        <w:t>7</w:t>
      </w:r>
      <w:r w:rsidRPr="00D21305">
        <w:rPr>
          <w:sz w:val="24"/>
          <w:szCs w:val="24"/>
          <w:vertAlign w:val="superscript"/>
        </w:rPr>
        <w:t>th</w:t>
      </w:r>
      <w:r w:rsidRPr="00D21305">
        <w:rPr>
          <w:sz w:val="24"/>
          <w:szCs w:val="24"/>
        </w:rPr>
        <w:t xml:space="preserve"> Grade Social Studies </w:t>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r>
      <w:r w:rsidRPr="00D21305">
        <w:rPr>
          <w:sz w:val="24"/>
          <w:szCs w:val="24"/>
        </w:rPr>
        <w:tab/>
        <w:t>Unit 5 Industrialism, Nationalism and Imperialism</w:t>
      </w:r>
    </w:p>
    <w:p w:rsidR="00FF2D52" w:rsidRPr="00D21305" w:rsidRDefault="00BD58CD">
      <w:pPr>
        <w:rPr>
          <w:sz w:val="24"/>
          <w:szCs w:val="24"/>
        </w:rPr>
      </w:pPr>
      <w:r w:rsidRPr="00D21305">
        <w:rPr>
          <w:sz w:val="24"/>
          <w:szCs w:val="24"/>
        </w:rPr>
        <w:t xml:space="preserve">Part 1: Vocabulary:  </w:t>
      </w:r>
      <w:r w:rsidR="00D21305" w:rsidRPr="00D21305">
        <w:rPr>
          <w:sz w:val="24"/>
          <w:szCs w:val="24"/>
        </w:rPr>
        <w:t>(40% of grade):  identify or explain the significance of each term/ person/ place listed using the internet, suggested sites, dictionary.com, history.com, biography.com</w:t>
      </w:r>
      <w:r w:rsidR="00D21305">
        <w:rPr>
          <w:sz w:val="24"/>
          <w:szCs w:val="24"/>
        </w:rPr>
        <w:t>, encyclopedia.com</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10368"/>
      </w:tblGrid>
      <w:tr w:rsidR="004E4E0F">
        <w:tc>
          <w:tcPr>
            <w:tcW w:w="2808" w:type="dxa"/>
          </w:tcPr>
          <w:p w:rsidR="004E4E0F" w:rsidRDefault="004E4E0F" w:rsidP="004E4E0F">
            <w:pPr>
              <w:spacing w:line="360" w:lineRule="auto"/>
              <w:contextualSpacing/>
              <w:rPr>
                <w:sz w:val="24"/>
                <w:szCs w:val="24"/>
              </w:rPr>
            </w:pPr>
            <w:r>
              <w:rPr>
                <w:sz w:val="24"/>
                <w:szCs w:val="24"/>
              </w:rPr>
              <w:t>5.1 Industrial Revolution</w:t>
            </w:r>
          </w:p>
        </w:tc>
        <w:tc>
          <w:tcPr>
            <w:tcW w:w="10368" w:type="dxa"/>
          </w:tcPr>
          <w:p w:rsidR="004E4E0F" w:rsidRDefault="004E4E0F"/>
        </w:tc>
      </w:tr>
      <w:tr w:rsidR="00FF2D52">
        <w:tc>
          <w:tcPr>
            <w:tcW w:w="2808" w:type="dxa"/>
          </w:tcPr>
          <w:p w:rsidR="00FF2D52" w:rsidRDefault="004E4E0F">
            <w:pPr>
              <w:numPr>
                <w:ilvl w:val="0"/>
                <w:numId w:val="1"/>
              </w:numPr>
              <w:spacing w:after="200" w:line="360" w:lineRule="auto"/>
              <w:ind w:hanging="360"/>
              <w:contextualSpacing/>
            </w:pPr>
            <w:r>
              <w:rPr>
                <w:sz w:val="24"/>
                <w:szCs w:val="24"/>
              </w:rPr>
              <w:t>Industrialism</w:t>
            </w:r>
          </w:p>
        </w:tc>
        <w:tc>
          <w:tcPr>
            <w:tcW w:w="10368" w:type="dxa"/>
          </w:tcPr>
          <w:p w:rsidR="00FF2D52" w:rsidRDefault="00FF2D52"/>
        </w:tc>
      </w:tr>
      <w:tr w:rsidR="00FF2D52">
        <w:tc>
          <w:tcPr>
            <w:tcW w:w="2808" w:type="dxa"/>
          </w:tcPr>
          <w:p w:rsidR="00FF2D52" w:rsidRDefault="004E4E0F">
            <w:pPr>
              <w:numPr>
                <w:ilvl w:val="0"/>
                <w:numId w:val="1"/>
              </w:numPr>
              <w:spacing w:after="200" w:line="360" w:lineRule="auto"/>
              <w:ind w:hanging="360"/>
              <w:contextualSpacing/>
            </w:pPr>
            <w:r>
              <w:rPr>
                <w:sz w:val="24"/>
                <w:szCs w:val="24"/>
              </w:rPr>
              <w:t>Factory</w:t>
            </w:r>
          </w:p>
        </w:tc>
        <w:tc>
          <w:tcPr>
            <w:tcW w:w="10368" w:type="dxa"/>
          </w:tcPr>
          <w:p w:rsidR="00FF2D52" w:rsidRDefault="00FF2D52"/>
        </w:tc>
      </w:tr>
      <w:tr w:rsidR="00FF2D52">
        <w:tc>
          <w:tcPr>
            <w:tcW w:w="2808" w:type="dxa"/>
          </w:tcPr>
          <w:p w:rsidR="00FF2D52" w:rsidRDefault="004E4E0F">
            <w:pPr>
              <w:numPr>
                <w:ilvl w:val="0"/>
                <w:numId w:val="1"/>
              </w:numPr>
              <w:spacing w:after="200" w:line="360" w:lineRule="auto"/>
              <w:ind w:hanging="360"/>
              <w:contextualSpacing/>
            </w:pPr>
            <w:r>
              <w:rPr>
                <w:sz w:val="24"/>
                <w:szCs w:val="24"/>
              </w:rPr>
              <w:t>Industrial Revolution</w:t>
            </w:r>
          </w:p>
        </w:tc>
        <w:tc>
          <w:tcPr>
            <w:tcW w:w="10368" w:type="dxa"/>
          </w:tcPr>
          <w:p w:rsidR="00FF2D52" w:rsidRDefault="00FF2D52"/>
        </w:tc>
      </w:tr>
      <w:tr w:rsidR="00FF2D52">
        <w:tc>
          <w:tcPr>
            <w:tcW w:w="2808" w:type="dxa"/>
          </w:tcPr>
          <w:p w:rsidR="00FF2D52" w:rsidRDefault="00BD58CD">
            <w:pPr>
              <w:numPr>
                <w:ilvl w:val="0"/>
                <w:numId w:val="1"/>
              </w:numPr>
              <w:spacing w:after="200" w:line="360" w:lineRule="auto"/>
              <w:ind w:hanging="360"/>
              <w:contextualSpacing/>
            </w:pPr>
            <w:r>
              <w:rPr>
                <w:sz w:val="24"/>
                <w:szCs w:val="24"/>
              </w:rPr>
              <w:t xml:space="preserve">Urbanization </w:t>
            </w:r>
          </w:p>
        </w:tc>
        <w:tc>
          <w:tcPr>
            <w:tcW w:w="10368" w:type="dxa"/>
          </w:tcPr>
          <w:p w:rsidR="00FF2D52" w:rsidRDefault="00FF2D52"/>
        </w:tc>
      </w:tr>
      <w:tr w:rsidR="004E4E0F">
        <w:tc>
          <w:tcPr>
            <w:tcW w:w="2808" w:type="dxa"/>
          </w:tcPr>
          <w:p w:rsidR="004E4E0F" w:rsidRDefault="004E4E0F" w:rsidP="004E4E0F">
            <w:pPr>
              <w:spacing w:line="360" w:lineRule="auto"/>
              <w:contextualSpacing/>
              <w:rPr>
                <w:sz w:val="24"/>
                <w:szCs w:val="24"/>
              </w:rPr>
            </w:pPr>
            <w:r>
              <w:rPr>
                <w:sz w:val="24"/>
                <w:szCs w:val="24"/>
              </w:rPr>
              <w:t>5.2 Types of Economies</w:t>
            </w:r>
          </w:p>
        </w:tc>
        <w:tc>
          <w:tcPr>
            <w:tcW w:w="10368" w:type="dxa"/>
          </w:tcPr>
          <w:p w:rsidR="004E4E0F" w:rsidRDefault="004E4E0F"/>
        </w:tc>
      </w:tr>
      <w:tr w:rsidR="00FF2D52">
        <w:tc>
          <w:tcPr>
            <w:tcW w:w="2808" w:type="dxa"/>
          </w:tcPr>
          <w:p w:rsidR="00FF2D52" w:rsidRDefault="00BD58CD">
            <w:pPr>
              <w:numPr>
                <w:ilvl w:val="0"/>
                <w:numId w:val="1"/>
              </w:numPr>
              <w:spacing w:after="200" w:line="360" w:lineRule="auto"/>
              <w:ind w:hanging="360"/>
              <w:contextualSpacing/>
            </w:pPr>
            <w:r>
              <w:rPr>
                <w:sz w:val="24"/>
                <w:szCs w:val="24"/>
              </w:rPr>
              <w:t>Capitalism</w:t>
            </w:r>
          </w:p>
        </w:tc>
        <w:tc>
          <w:tcPr>
            <w:tcW w:w="10368" w:type="dxa"/>
          </w:tcPr>
          <w:p w:rsidR="00FF2D52" w:rsidRDefault="00FF2D52"/>
        </w:tc>
      </w:tr>
      <w:tr w:rsidR="00FF2D52">
        <w:tc>
          <w:tcPr>
            <w:tcW w:w="2808" w:type="dxa"/>
          </w:tcPr>
          <w:p w:rsidR="00FF2D52" w:rsidRDefault="00BD58CD">
            <w:pPr>
              <w:numPr>
                <w:ilvl w:val="0"/>
                <w:numId w:val="1"/>
              </w:numPr>
              <w:spacing w:after="200" w:line="360" w:lineRule="auto"/>
              <w:ind w:hanging="360"/>
              <w:contextualSpacing/>
            </w:pPr>
            <w:r>
              <w:rPr>
                <w:sz w:val="24"/>
                <w:szCs w:val="24"/>
              </w:rPr>
              <w:t>Communism</w:t>
            </w:r>
          </w:p>
        </w:tc>
        <w:tc>
          <w:tcPr>
            <w:tcW w:w="10368" w:type="dxa"/>
          </w:tcPr>
          <w:p w:rsidR="00FF2D52" w:rsidRDefault="00FF2D52"/>
        </w:tc>
      </w:tr>
      <w:tr w:rsidR="00FF2D52">
        <w:tc>
          <w:tcPr>
            <w:tcW w:w="2808" w:type="dxa"/>
          </w:tcPr>
          <w:p w:rsidR="00FF2D52" w:rsidRDefault="00BD58CD">
            <w:pPr>
              <w:numPr>
                <w:ilvl w:val="0"/>
                <w:numId w:val="1"/>
              </w:numPr>
              <w:spacing w:after="200" w:line="360" w:lineRule="auto"/>
              <w:ind w:hanging="360"/>
              <w:contextualSpacing/>
            </w:pPr>
            <w:bookmarkStart w:id="0" w:name="h.gjdgxs" w:colFirst="0" w:colLast="0"/>
            <w:bookmarkEnd w:id="0"/>
            <w:r>
              <w:rPr>
                <w:sz w:val="24"/>
                <w:szCs w:val="24"/>
              </w:rPr>
              <w:t>Karl Marx</w:t>
            </w:r>
          </w:p>
        </w:tc>
        <w:tc>
          <w:tcPr>
            <w:tcW w:w="10368" w:type="dxa"/>
          </w:tcPr>
          <w:p w:rsidR="00FF2D52" w:rsidRDefault="00FF2D52"/>
        </w:tc>
      </w:tr>
      <w:tr w:rsidR="004E4E0F">
        <w:tc>
          <w:tcPr>
            <w:tcW w:w="2808" w:type="dxa"/>
          </w:tcPr>
          <w:p w:rsidR="004E4E0F" w:rsidRDefault="004E4E0F" w:rsidP="004E4E0F">
            <w:pPr>
              <w:spacing w:line="360" w:lineRule="auto"/>
              <w:contextualSpacing/>
              <w:rPr>
                <w:sz w:val="24"/>
                <w:szCs w:val="24"/>
              </w:rPr>
            </w:pPr>
            <w:r>
              <w:rPr>
                <w:sz w:val="24"/>
                <w:szCs w:val="24"/>
              </w:rPr>
              <w:t>5.3 Nationalism</w:t>
            </w:r>
          </w:p>
        </w:tc>
        <w:tc>
          <w:tcPr>
            <w:tcW w:w="10368" w:type="dxa"/>
          </w:tcPr>
          <w:p w:rsidR="004E4E0F" w:rsidRDefault="004E4E0F"/>
        </w:tc>
      </w:tr>
      <w:tr w:rsidR="004E4E0F">
        <w:tc>
          <w:tcPr>
            <w:tcW w:w="2808" w:type="dxa"/>
          </w:tcPr>
          <w:p w:rsidR="004E4E0F" w:rsidRDefault="004E4E0F">
            <w:pPr>
              <w:numPr>
                <w:ilvl w:val="0"/>
                <w:numId w:val="1"/>
              </w:numPr>
              <w:spacing w:line="360" w:lineRule="auto"/>
              <w:ind w:hanging="360"/>
              <w:contextualSpacing/>
              <w:rPr>
                <w:sz w:val="24"/>
                <w:szCs w:val="24"/>
              </w:rPr>
            </w:pPr>
            <w:r>
              <w:rPr>
                <w:sz w:val="24"/>
                <w:szCs w:val="24"/>
              </w:rPr>
              <w:t>Nationalism</w:t>
            </w:r>
          </w:p>
        </w:tc>
        <w:tc>
          <w:tcPr>
            <w:tcW w:w="10368" w:type="dxa"/>
          </w:tcPr>
          <w:p w:rsidR="004E4E0F" w:rsidRDefault="004E4E0F"/>
        </w:tc>
      </w:tr>
      <w:tr w:rsidR="004E4E0F">
        <w:tc>
          <w:tcPr>
            <w:tcW w:w="2808" w:type="dxa"/>
          </w:tcPr>
          <w:p w:rsidR="004E4E0F" w:rsidRDefault="004E4E0F" w:rsidP="004E4E0F">
            <w:pPr>
              <w:spacing w:line="360" w:lineRule="auto"/>
              <w:contextualSpacing/>
              <w:rPr>
                <w:sz w:val="24"/>
                <w:szCs w:val="24"/>
              </w:rPr>
            </w:pPr>
            <w:r>
              <w:rPr>
                <w:sz w:val="24"/>
                <w:szCs w:val="24"/>
              </w:rPr>
              <w:t>5.4 Imperialism</w:t>
            </w:r>
          </w:p>
        </w:tc>
        <w:tc>
          <w:tcPr>
            <w:tcW w:w="10368" w:type="dxa"/>
          </w:tcPr>
          <w:p w:rsidR="004E4E0F" w:rsidRDefault="004E4E0F"/>
        </w:tc>
      </w:tr>
      <w:tr w:rsidR="004E4E0F">
        <w:tc>
          <w:tcPr>
            <w:tcW w:w="2808" w:type="dxa"/>
          </w:tcPr>
          <w:p w:rsidR="004E4E0F" w:rsidRDefault="004E4E0F">
            <w:pPr>
              <w:numPr>
                <w:ilvl w:val="0"/>
                <w:numId w:val="1"/>
              </w:numPr>
              <w:spacing w:line="360" w:lineRule="auto"/>
              <w:ind w:hanging="360"/>
              <w:contextualSpacing/>
              <w:rPr>
                <w:sz w:val="24"/>
                <w:szCs w:val="24"/>
              </w:rPr>
            </w:pPr>
            <w:r w:rsidRPr="004E4E0F">
              <w:rPr>
                <w:sz w:val="24"/>
                <w:szCs w:val="24"/>
              </w:rPr>
              <w:t>Imperialism</w:t>
            </w:r>
          </w:p>
        </w:tc>
        <w:tc>
          <w:tcPr>
            <w:tcW w:w="10368" w:type="dxa"/>
          </w:tcPr>
          <w:p w:rsidR="004E4E0F" w:rsidRDefault="004E4E0F"/>
        </w:tc>
      </w:tr>
      <w:tr w:rsidR="00FF2D52">
        <w:tc>
          <w:tcPr>
            <w:tcW w:w="2808" w:type="dxa"/>
          </w:tcPr>
          <w:p w:rsidR="00FF2D52" w:rsidRDefault="00BD58CD">
            <w:pPr>
              <w:numPr>
                <w:ilvl w:val="0"/>
                <w:numId w:val="1"/>
              </w:numPr>
              <w:spacing w:after="200" w:line="360" w:lineRule="auto"/>
              <w:ind w:hanging="360"/>
              <w:contextualSpacing/>
            </w:pPr>
            <w:r>
              <w:rPr>
                <w:sz w:val="24"/>
                <w:szCs w:val="24"/>
              </w:rPr>
              <w:t>Berlin Conference</w:t>
            </w:r>
          </w:p>
        </w:tc>
        <w:tc>
          <w:tcPr>
            <w:tcW w:w="10368" w:type="dxa"/>
          </w:tcPr>
          <w:p w:rsidR="00FF2D52" w:rsidRDefault="00FF2D52"/>
        </w:tc>
      </w:tr>
      <w:tr w:rsidR="00FF2D52">
        <w:tc>
          <w:tcPr>
            <w:tcW w:w="2808" w:type="dxa"/>
          </w:tcPr>
          <w:p w:rsidR="00FF2D52" w:rsidRDefault="00BD58CD">
            <w:pPr>
              <w:numPr>
                <w:ilvl w:val="0"/>
                <w:numId w:val="1"/>
              </w:numPr>
              <w:spacing w:after="200" w:line="360" w:lineRule="auto"/>
              <w:ind w:hanging="360"/>
              <w:contextualSpacing/>
            </w:pPr>
            <w:r>
              <w:rPr>
                <w:sz w:val="24"/>
                <w:szCs w:val="24"/>
              </w:rPr>
              <w:t>Cecil Rhodes</w:t>
            </w:r>
          </w:p>
        </w:tc>
        <w:tc>
          <w:tcPr>
            <w:tcW w:w="10368" w:type="dxa"/>
          </w:tcPr>
          <w:p w:rsidR="00FF2D52" w:rsidRDefault="00FF2D52"/>
        </w:tc>
      </w:tr>
      <w:tr w:rsidR="00FF2D52">
        <w:tc>
          <w:tcPr>
            <w:tcW w:w="2808" w:type="dxa"/>
          </w:tcPr>
          <w:p w:rsidR="00FF2D52" w:rsidRDefault="00BD58CD">
            <w:pPr>
              <w:numPr>
                <w:ilvl w:val="0"/>
                <w:numId w:val="1"/>
              </w:numPr>
              <w:spacing w:after="200" w:line="360" w:lineRule="auto"/>
              <w:ind w:hanging="360"/>
              <w:contextualSpacing/>
            </w:pPr>
            <w:r>
              <w:rPr>
                <w:sz w:val="24"/>
                <w:szCs w:val="24"/>
              </w:rPr>
              <w:lastRenderedPageBreak/>
              <w:t>King Leopold II of Belgium</w:t>
            </w:r>
          </w:p>
        </w:tc>
        <w:tc>
          <w:tcPr>
            <w:tcW w:w="10368" w:type="dxa"/>
          </w:tcPr>
          <w:p w:rsidR="00FF2D52" w:rsidRDefault="00FF2D52"/>
        </w:tc>
      </w:tr>
      <w:tr w:rsidR="00FF2D52">
        <w:tc>
          <w:tcPr>
            <w:tcW w:w="2808" w:type="dxa"/>
          </w:tcPr>
          <w:p w:rsidR="00FF2D52" w:rsidRDefault="00BD58CD">
            <w:pPr>
              <w:numPr>
                <w:ilvl w:val="0"/>
                <w:numId w:val="1"/>
              </w:numPr>
              <w:spacing w:after="200" w:line="360" w:lineRule="auto"/>
              <w:ind w:hanging="360"/>
              <w:contextualSpacing/>
            </w:pPr>
            <w:r>
              <w:rPr>
                <w:sz w:val="24"/>
                <w:szCs w:val="24"/>
              </w:rPr>
              <w:t>Opium Wars</w:t>
            </w:r>
          </w:p>
        </w:tc>
        <w:tc>
          <w:tcPr>
            <w:tcW w:w="10368" w:type="dxa"/>
          </w:tcPr>
          <w:p w:rsidR="00FF2D52" w:rsidRDefault="00FF2D52"/>
        </w:tc>
      </w:tr>
      <w:tr w:rsidR="00FF2D52">
        <w:tc>
          <w:tcPr>
            <w:tcW w:w="2808" w:type="dxa"/>
          </w:tcPr>
          <w:p w:rsidR="00FF2D52" w:rsidRDefault="00BD58CD" w:rsidP="00BD58CD">
            <w:pPr>
              <w:numPr>
                <w:ilvl w:val="0"/>
                <w:numId w:val="1"/>
              </w:numPr>
              <w:spacing w:after="200" w:line="360" w:lineRule="auto"/>
              <w:ind w:hanging="360"/>
              <w:contextualSpacing/>
            </w:pPr>
            <w:r>
              <w:rPr>
                <w:sz w:val="24"/>
                <w:szCs w:val="24"/>
              </w:rPr>
              <w:t>Meiji Restoration</w:t>
            </w:r>
          </w:p>
        </w:tc>
        <w:tc>
          <w:tcPr>
            <w:tcW w:w="10368" w:type="dxa"/>
          </w:tcPr>
          <w:p w:rsidR="00FF2D52" w:rsidRDefault="00FF2D52"/>
        </w:tc>
      </w:tr>
      <w:tr w:rsidR="00FF2D52">
        <w:tc>
          <w:tcPr>
            <w:tcW w:w="2808" w:type="dxa"/>
          </w:tcPr>
          <w:p w:rsidR="00FF2D52" w:rsidRDefault="00BD58CD">
            <w:pPr>
              <w:numPr>
                <w:ilvl w:val="0"/>
                <w:numId w:val="1"/>
              </w:numPr>
              <w:spacing w:after="200" w:line="360" w:lineRule="auto"/>
              <w:ind w:hanging="360"/>
              <w:contextualSpacing/>
            </w:pPr>
            <w:r>
              <w:rPr>
                <w:sz w:val="24"/>
                <w:szCs w:val="24"/>
              </w:rPr>
              <w:t xml:space="preserve">Social Darwinism/ White Man’s Burden </w:t>
            </w:r>
          </w:p>
        </w:tc>
        <w:tc>
          <w:tcPr>
            <w:tcW w:w="10368" w:type="dxa"/>
          </w:tcPr>
          <w:p w:rsidR="00FF2D52" w:rsidRDefault="00FF2D52"/>
        </w:tc>
      </w:tr>
    </w:tbl>
    <w:p w:rsidR="00FF2D52" w:rsidRDefault="00FF2D52"/>
    <w:p w:rsidR="00FF2D52" w:rsidRPr="00D21305" w:rsidRDefault="00BD58CD">
      <w:pPr>
        <w:rPr>
          <w:sz w:val="24"/>
          <w:szCs w:val="24"/>
        </w:rPr>
      </w:pPr>
      <w:r w:rsidRPr="00D21305">
        <w:rPr>
          <w:sz w:val="24"/>
          <w:szCs w:val="24"/>
        </w:rPr>
        <w:t>Part 2: Essential Questions</w:t>
      </w:r>
      <w:r w:rsidR="00D21305">
        <w:rPr>
          <w:sz w:val="24"/>
          <w:szCs w:val="24"/>
        </w:rPr>
        <w:t xml:space="preserve"> (40% of grade)</w:t>
      </w:r>
      <w:r w:rsidRPr="00D21305">
        <w:rPr>
          <w:sz w:val="24"/>
          <w:szCs w:val="24"/>
        </w:rPr>
        <w:t>: On a separate sheet of paper, answer</w:t>
      </w:r>
      <w:r w:rsidR="00D21305" w:rsidRPr="00D21305">
        <w:rPr>
          <w:sz w:val="24"/>
          <w:szCs w:val="24"/>
        </w:rPr>
        <w:t xml:space="preserve"> 2 </w:t>
      </w:r>
      <w:r w:rsidRPr="00D21305">
        <w:rPr>
          <w:sz w:val="24"/>
          <w:szCs w:val="24"/>
        </w:rPr>
        <w:t>question</w:t>
      </w:r>
      <w:r w:rsidR="00D21305" w:rsidRPr="00D21305">
        <w:rPr>
          <w:sz w:val="24"/>
          <w:szCs w:val="24"/>
        </w:rPr>
        <w:t>s</w:t>
      </w:r>
      <w:r w:rsidRPr="00D21305">
        <w:rPr>
          <w:sz w:val="24"/>
          <w:szCs w:val="24"/>
        </w:rPr>
        <w:t xml:space="preserve"> thoroughly</w:t>
      </w:r>
      <w:r w:rsidR="00D21305" w:rsidRPr="00D21305">
        <w:rPr>
          <w:sz w:val="24"/>
          <w:szCs w:val="24"/>
        </w:rPr>
        <w:t xml:space="preserve"> (20 points each) possible (10 points) extra credit for answering third question.</w:t>
      </w:r>
    </w:p>
    <w:p w:rsidR="00E901CF" w:rsidRDefault="00E901CF" w:rsidP="00E901CF">
      <w:pPr>
        <w:numPr>
          <w:ilvl w:val="1"/>
          <w:numId w:val="1"/>
        </w:numPr>
        <w:spacing w:after="0"/>
        <w:ind w:hanging="360"/>
        <w:contextualSpacing/>
        <w:rPr>
          <w:rFonts w:ascii="Arial" w:eastAsia="Arial" w:hAnsi="Arial" w:cs="Arial"/>
          <w:color w:val="333333"/>
          <w:sz w:val="24"/>
          <w:szCs w:val="24"/>
        </w:rPr>
      </w:pPr>
      <w:r w:rsidRPr="00D21305">
        <w:rPr>
          <w:rFonts w:ascii="Arial" w:eastAsia="Arial" w:hAnsi="Arial" w:cs="Arial"/>
          <w:color w:val="333333"/>
          <w:sz w:val="24"/>
          <w:szCs w:val="24"/>
        </w:rPr>
        <w:t>How have resources gained through imperialism led to the Industrial Revolution?</w:t>
      </w:r>
    </w:p>
    <w:p w:rsidR="00E901CF" w:rsidRDefault="00E901CF" w:rsidP="00E901CF">
      <w:pPr>
        <w:spacing w:after="0"/>
        <w:contextualSpacing/>
        <w:rPr>
          <w:rFonts w:ascii="Arial" w:eastAsia="Arial" w:hAnsi="Arial" w:cs="Arial"/>
          <w:color w:val="333333"/>
          <w:sz w:val="24"/>
          <w:szCs w:val="24"/>
        </w:rPr>
      </w:pPr>
    </w:p>
    <w:p w:rsidR="00E901CF" w:rsidRDefault="00E901CF" w:rsidP="00E901CF">
      <w:pPr>
        <w:spacing w:after="0"/>
        <w:contextualSpacing/>
        <w:rPr>
          <w:rFonts w:ascii="Arial" w:eastAsia="Arial" w:hAnsi="Arial" w:cs="Arial"/>
          <w:color w:val="333333"/>
          <w:sz w:val="24"/>
          <w:szCs w:val="24"/>
        </w:rPr>
      </w:pPr>
    </w:p>
    <w:p w:rsidR="00E901CF" w:rsidRDefault="00E901CF" w:rsidP="00E901CF">
      <w:pPr>
        <w:spacing w:after="0"/>
        <w:contextualSpacing/>
        <w:rPr>
          <w:rFonts w:ascii="Arial" w:eastAsia="Arial" w:hAnsi="Arial" w:cs="Arial"/>
          <w:color w:val="333333"/>
          <w:sz w:val="24"/>
          <w:szCs w:val="24"/>
        </w:rPr>
      </w:pPr>
    </w:p>
    <w:p w:rsidR="00E901CF" w:rsidRDefault="00E901CF" w:rsidP="00E901CF">
      <w:pPr>
        <w:spacing w:after="0"/>
        <w:contextualSpacing/>
        <w:rPr>
          <w:rFonts w:ascii="Arial" w:eastAsia="Arial" w:hAnsi="Arial" w:cs="Arial"/>
          <w:color w:val="333333"/>
          <w:sz w:val="24"/>
          <w:szCs w:val="24"/>
        </w:rPr>
      </w:pPr>
    </w:p>
    <w:p w:rsidR="00E901CF" w:rsidRDefault="00E901CF" w:rsidP="00E901CF">
      <w:pPr>
        <w:spacing w:after="0"/>
        <w:contextualSpacing/>
        <w:rPr>
          <w:rFonts w:ascii="Arial" w:eastAsia="Arial" w:hAnsi="Arial" w:cs="Arial"/>
          <w:color w:val="333333"/>
          <w:sz w:val="24"/>
          <w:szCs w:val="24"/>
        </w:rPr>
      </w:pPr>
    </w:p>
    <w:p w:rsidR="004E4E0F" w:rsidRDefault="004E4E0F" w:rsidP="00E901CF">
      <w:pPr>
        <w:spacing w:after="0"/>
        <w:contextualSpacing/>
        <w:rPr>
          <w:rFonts w:ascii="Arial" w:eastAsia="Arial" w:hAnsi="Arial" w:cs="Arial"/>
          <w:color w:val="333333"/>
          <w:sz w:val="24"/>
          <w:szCs w:val="24"/>
        </w:rPr>
      </w:pPr>
    </w:p>
    <w:p w:rsidR="004E4E0F" w:rsidRDefault="004E4E0F" w:rsidP="00E901CF">
      <w:pPr>
        <w:spacing w:after="0"/>
        <w:contextualSpacing/>
        <w:rPr>
          <w:rFonts w:ascii="Arial" w:eastAsia="Arial" w:hAnsi="Arial" w:cs="Arial"/>
          <w:color w:val="333333"/>
          <w:sz w:val="24"/>
          <w:szCs w:val="24"/>
        </w:rPr>
      </w:pPr>
    </w:p>
    <w:p w:rsidR="004E4E0F" w:rsidRDefault="004E4E0F" w:rsidP="00E901CF">
      <w:pPr>
        <w:spacing w:after="0"/>
        <w:contextualSpacing/>
        <w:rPr>
          <w:rFonts w:ascii="Arial" w:eastAsia="Arial" w:hAnsi="Arial" w:cs="Arial"/>
          <w:color w:val="333333"/>
          <w:sz w:val="24"/>
          <w:szCs w:val="24"/>
        </w:rPr>
      </w:pPr>
    </w:p>
    <w:p w:rsidR="004E4E0F" w:rsidRDefault="004E4E0F" w:rsidP="00E901CF">
      <w:pPr>
        <w:spacing w:after="0"/>
        <w:contextualSpacing/>
        <w:rPr>
          <w:rFonts w:ascii="Arial" w:eastAsia="Arial" w:hAnsi="Arial" w:cs="Arial"/>
          <w:color w:val="333333"/>
          <w:sz w:val="24"/>
          <w:szCs w:val="24"/>
        </w:rPr>
      </w:pPr>
    </w:p>
    <w:p w:rsidR="004E4E0F" w:rsidRDefault="004E4E0F" w:rsidP="00E901CF">
      <w:pPr>
        <w:spacing w:after="0"/>
        <w:contextualSpacing/>
        <w:rPr>
          <w:rFonts w:ascii="Arial" w:eastAsia="Arial" w:hAnsi="Arial" w:cs="Arial"/>
          <w:color w:val="333333"/>
          <w:sz w:val="24"/>
          <w:szCs w:val="24"/>
        </w:rPr>
      </w:pPr>
    </w:p>
    <w:p w:rsidR="004E4E0F" w:rsidRDefault="004E4E0F" w:rsidP="00E901CF">
      <w:pPr>
        <w:spacing w:after="0"/>
        <w:contextualSpacing/>
        <w:rPr>
          <w:rFonts w:ascii="Arial" w:eastAsia="Arial" w:hAnsi="Arial" w:cs="Arial"/>
          <w:color w:val="333333"/>
          <w:sz w:val="24"/>
          <w:szCs w:val="24"/>
        </w:rPr>
      </w:pPr>
    </w:p>
    <w:p w:rsidR="004E4E0F" w:rsidRDefault="004E4E0F" w:rsidP="00E901CF">
      <w:pPr>
        <w:spacing w:after="0"/>
        <w:contextualSpacing/>
        <w:rPr>
          <w:rFonts w:ascii="Arial" w:eastAsia="Arial" w:hAnsi="Arial" w:cs="Arial"/>
          <w:color w:val="333333"/>
          <w:sz w:val="24"/>
          <w:szCs w:val="24"/>
        </w:rPr>
      </w:pPr>
    </w:p>
    <w:p w:rsidR="00E901CF" w:rsidRDefault="00E901CF" w:rsidP="00E901CF">
      <w:pPr>
        <w:spacing w:after="0"/>
        <w:contextualSpacing/>
        <w:rPr>
          <w:rFonts w:ascii="Arial" w:eastAsia="Arial" w:hAnsi="Arial" w:cs="Arial"/>
          <w:color w:val="333333"/>
          <w:sz w:val="24"/>
          <w:szCs w:val="24"/>
        </w:rPr>
      </w:pPr>
    </w:p>
    <w:p w:rsidR="00FF2D52" w:rsidRPr="00D21305" w:rsidRDefault="00BD58CD">
      <w:pPr>
        <w:numPr>
          <w:ilvl w:val="1"/>
          <w:numId w:val="1"/>
        </w:numPr>
        <w:spacing w:after="0"/>
        <w:ind w:hanging="360"/>
        <w:contextualSpacing/>
        <w:rPr>
          <w:rFonts w:ascii="Arial" w:eastAsia="Arial" w:hAnsi="Arial" w:cs="Arial"/>
          <w:color w:val="333333"/>
          <w:sz w:val="24"/>
          <w:szCs w:val="24"/>
        </w:rPr>
      </w:pPr>
      <w:r w:rsidRPr="00D21305">
        <w:rPr>
          <w:rFonts w:ascii="Arial" w:eastAsia="Arial" w:hAnsi="Arial" w:cs="Arial"/>
          <w:color w:val="333333"/>
          <w:sz w:val="24"/>
          <w:szCs w:val="24"/>
        </w:rPr>
        <w:lastRenderedPageBreak/>
        <w:t>How does competition for resources affect the economic relationship among nations (think about colonization and imperialism)?</w:t>
      </w:r>
    </w:p>
    <w:p w:rsidR="00FF2D52" w:rsidRPr="00D21305" w:rsidRDefault="00FF2D52">
      <w:pPr>
        <w:spacing w:after="0"/>
        <w:rPr>
          <w:sz w:val="24"/>
          <w:szCs w:val="24"/>
        </w:rPr>
      </w:pPr>
    </w:p>
    <w:p w:rsidR="00FF2D52" w:rsidRPr="00D21305" w:rsidRDefault="00FF2D52">
      <w:pPr>
        <w:spacing w:after="0"/>
        <w:rPr>
          <w:sz w:val="24"/>
          <w:szCs w:val="24"/>
        </w:rPr>
      </w:pPr>
    </w:p>
    <w:p w:rsidR="00FF2D52" w:rsidRPr="00D21305" w:rsidRDefault="00FF2D52">
      <w:pPr>
        <w:spacing w:after="0"/>
        <w:rPr>
          <w:sz w:val="24"/>
          <w:szCs w:val="24"/>
        </w:rPr>
      </w:pPr>
    </w:p>
    <w:p w:rsidR="00D21305" w:rsidRDefault="00D21305">
      <w:pPr>
        <w:spacing w:after="0"/>
        <w:rPr>
          <w:sz w:val="24"/>
          <w:szCs w:val="24"/>
        </w:rPr>
      </w:pPr>
    </w:p>
    <w:p w:rsidR="004E4E0F" w:rsidRDefault="004E4E0F">
      <w:pPr>
        <w:spacing w:after="0"/>
        <w:rPr>
          <w:sz w:val="24"/>
          <w:szCs w:val="24"/>
        </w:rPr>
      </w:pPr>
    </w:p>
    <w:p w:rsidR="004E4E0F" w:rsidRDefault="004E4E0F">
      <w:pPr>
        <w:spacing w:after="0"/>
        <w:rPr>
          <w:sz w:val="24"/>
          <w:szCs w:val="24"/>
        </w:rPr>
      </w:pPr>
    </w:p>
    <w:p w:rsidR="004E4E0F" w:rsidRDefault="004E4E0F">
      <w:pPr>
        <w:spacing w:after="0"/>
        <w:rPr>
          <w:sz w:val="24"/>
          <w:szCs w:val="24"/>
        </w:rPr>
      </w:pPr>
    </w:p>
    <w:p w:rsidR="004E4E0F" w:rsidRDefault="004E4E0F">
      <w:pPr>
        <w:spacing w:after="0"/>
        <w:rPr>
          <w:sz w:val="24"/>
          <w:szCs w:val="24"/>
        </w:rPr>
      </w:pPr>
    </w:p>
    <w:p w:rsidR="004E4E0F" w:rsidRPr="00D21305" w:rsidRDefault="004E4E0F">
      <w:pPr>
        <w:spacing w:after="0"/>
        <w:rPr>
          <w:sz w:val="24"/>
          <w:szCs w:val="24"/>
        </w:rPr>
      </w:pPr>
    </w:p>
    <w:p w:rsidR="00D21305" w:rsidRPr="00D21305" w:rsidRDefault="00D21305">
      <w:pPr>
        <w:spacing w:after="0"/>
        <w:rPr>
          <w:sz w:val="24"/>
          <w:szCs w:val="24"/>
        </w:rPr>
      </w:pPr>
    </w:p>
    <w:p w:rsidR="00FF2D52" w:rsidRPr="00D21305" w:rsidRDefault="00FF2D52">
      <w:pPr>
        <w:spacing w:after="0"/>
        <w:rPr>
          <w:sz w:val="24"/>
          <w:szCs w:val="24"/>
        </w:rPr>
      </w:pPr>
    </w:p>
    <w:p w:rsidR="00FF2D52" w:rsidRPr="00D21305" w:rsidRDefault="004E4E0F">
      <w:pPr>
        <w:numPr>
          <w:ilvl w:val="1"/>
          <w:numId w:val="1"/>
        </w:numPr>
        <w:spacing w:after="0"/>
        <w:ind w:hanging="360"/>
        <w:contextualSpacing/>
        <w:rPr>
          <w:rFonts w:ascii="Arial" w:eastAsia="Arial" w:hAnsi="Arial" w:cs="Arial"/>
          <w:color w:val="333333"/>
          <w:sz w:val="24"/>
          <w:szCs w:val="24"/>
        </w:rPr>
      </w:pPr>
      <w:r>
        <w:rPr>
          <w:rFonts w:ascii="Arial" w:eastAsia="Arial" w:hAnsi="Arial" w:cs="Arial"/>
          <w:color w:val="333333"/>
          <w:sz w:val="24"/>
          <w:szCs w:val="24"/>
        </w:rPr>
        <w:t xml:space="preserve">Compare and contrast the economic systems of Capitalism and Communism. Venn </w:t>
      </w:r>
      <w:proofErr w:type="gramStart"/>
      <w:r>
        <w:rPr>
          <w:rFonts w:ascii="Arial" w:eastAsia="Arial" w:hAnsi="Arial" w:cs="Arial"/>
          <w:color w:val="333333"/>
          <w:sz w:val="24"/>
          <w:szCs w:val="24"/>
        </w:rPr>
        <w:t>Diagram</w:t>
      </w:r>
      <w:proofErr w:type="gramEnd"/>
      <w:r>
        <w:rPr>
          <w:rFonts w:ascii="Arial" w:eastAsia="Arial" w:hAnsi="Arial" w:cs="Arial"/>
          <w:color w:val="333333"/>
          <w:sz w:val="24"/>
          <w:szCs w:val="24"/>
        </w:rPr>
        <w:t xml:space="preserve"> allowed. </w:t>
      </w:r>
    </w:p>
    <w:p w:rsidR="00FF2D52" w:rsidRDefault="00FF2D52">
      <w:pPr>
        <w:ind w:left="720"/>
        <w:rPr>
          <w:sz w:val="24"/>
          <w:szCs w:val="24"/>
        </w:rPr>
      </w:pPr>
    </w:p>
    <w:p w:rsidR="004E4E0F" w:rsidRDefault="004E4E0F">
      <w:pPr>
        <w:ind w:left="720"/>
        <w:rPr>
          <w:sz w:val="24"/>
          <w:szCs w:val="24"/>
        </w:rPr>
      </w:pPr>
    </w:p>
    <w:p w:rsidR="004E4E0F" w:rsidRDefault="004E4E0F">
      <w:pPr>
        <w:ind w:left="720"/>
        <w:rPr>
          <w:sz w:val="24"/>
          <w:szCs w:val="24"/>
        </w:rPr>
      </w:pPr>
    </w:p>
    <w:p w:rsidR="004E4E0F" w:rsidRDefault="004E4E0F">
      <w:pPr>
        <w:ind w:left="720"/>
        <w:rPr>
          <w:sz w:val="24"/>
          <w:szCs w:val="24"/>
        </w:rPr>
      </w:pPr>
    </w:p>
    <w:p w:rsidR="004E4E0F" w:rsidRDefault="004E4E0F">
      <w:pPr>
        <w:ind w:left="720"/>
        <w:rPr>
          <w:sz w:val="24"/>
          <w:szCs w:val="24"/>
        </w:rPr>
      </w:pPr>
    </w:p>
    <w:p w:rsidR="004E4E0F" w:rsidRDefault="004E4E0F">
      <w:pPr>
        <w:ind w:left="720"/>
        <w:rPr>
          <w:sz w:val="24"/>
          <w:szCs w:val="24"/>
        </w:rPr>
      </w:pPr>
    </w:p>
    <w:p w:rsidR="004E4E0F" w:rsidRDefault="004E4E0F">
      <w:pPr>
        <w:ind w:left="720"/>
        <w:rPr>
          <w:sz w:val="24"/>
          <w:szCs w:val="24"/>
        </w:rPr>
      </w:pPr>
    </w:p>
    <w:p w:rsidR="004E4E0F" w:rsidRPr="00D21305" w:rsidRDefault="004E4E0F">
      <w:pPr>
        <w:ind w:left="720"/>
        <w:rPr>
          <w:sz w:val="24"/>
          <w:szCs w:val="24"/>
        </w:rPr>
      </w:pPr>
    </w:p>
    <w:p w:rsidR="00FF2D52" w:rsidRPr="00D21305" w:rsidRDefault="00FF2D52">
      <w:pPr>
        <w:ind w:left="720"/>
        <w:rPr>
          <w:sz w:val="24"/>
          <w:szCs w:val="24"/>
        </w:rPr>
      </w:pPr>
    </w:p>
    <w:p w:rsidR="00FF2D52" w:rsidRPr="00D21305" w:rsidRDefault="00BD58CD" w:rsidP="00D21305">
      <w:pPr>
        <w:spacing w:after="0"/>
        <w:contextualSpacing/>
        <w:rPr>
          <w:rFonts w:ascii="Arial" w:eastAsia="Arial" w:hAnsi="Arial" w:cs="Arial"/>
          <w:color w:val="333333"/>
          <w:sz w:val="24"/>
          <w:szCs w:val="24"/>
        </w:rPr>
      </w:pPr>
      <w:r w:rsidRPr="00D21305">
        <w:rPr>
          <w:sz w:val="24"/>
          <w:szCs w:val="24"/>
        </w:rPr>
        <w:lastRenderedPageBreak/>
        <w:t>Part 3: Document Analysis: Using the attached HIPPO document analysis, interpret the document below.</w:t>
      </w:r>
    </w:p>
    <w:p w:rsidR="00FF2D52" w:rsidRDefault="00FF2D52">
      <w:pPr>
        <w:spacing w:after="0" w:line="240" w:lineRule="auto"/>
      </w:pPr>
    </w:p>
    <w:p w:rsidR="00FF2D52" w:rsidRDefault="00BD58CD">
      <w:pPr>
        <w:pStyle w:val="Heading4"/>
        <w:keepNext w:val="0"/>
        <w:keepLines w:val="0"/>
        <w:spacing w:before="0" w:after="300" w:line="240" w:lineRule="auto"/>
        <w:contextualSpacing w:val="0"/>
      </w:pPr>
      <w:bookmarkStart w:id="1" w:name="h.26ustt2gkz6r" w:colFirst="0" w:colLast="0"/>
      <w:bookmarkEnd w:id="1"/>
      <w:r>
        <w:rPr>
          <w:rFonts w:ascii="Arial" w:eastAsia="Arial" w:hAnsi="Arial" w:cs="Arial"/>
          <w:color w:val="7D7DFF"/>
          <w:sz w:val="20"/>
          <w:szCs w:val="20"/>
          <w:highlight w:val="white"/>
        </w:rPr>
        <w:t xml:space="preserve"> </w:t>
      </w:r>
      <w:hyperlink r:id="rId5">
        <w:r>
          <w:rPr>
            <w:rFonts w:ascii="Arial" w:eastAsia="Arial" w:hAnsi="Arial" w:cs="Arial"/>
            <w:color w:val="7700DD"/>
            <w:sz w:val="20"/>
            <w:szCs w:val="20"/>
            <w:highlight w:val="white"/>
          </w:rPr>
          <w:t>David Bywater</w:t>
        </w:r>
      </w:hyperlink>
      <w:r>
        <w:rPr>
          <w:rFonts w:ascii="Arial" w:eastAsia="Arial" w:hAnsi="Arial" w:cs="Arial"/>
          <w:color w:val="7D7DFF"/>
          <w:sz w:val="20"/>
          <w:szCs w:val="20"/>
          <w:highlight w:val="white"/>
        </w:rPr>
        <w:t xml:space="preserve"> was interviewed by </w:t>
      </w:r>
      <w:hyperlink r:id="rId6">
        <w:r>
          <w:rPr>
            <w:rFonts w:ascii="Arial" w:eastAsia="Arial" w:hAnsi="Arial" w:cs="Arial"/>
            <w:color w:val="7700DD"/>
            <w:sz w:val="20"/>
            <w:szCs w:val="20"/>
            <w:highlight w:val="white"/>
          </w:rPr>
          <w:t>Michael Sadler</w:t>
        </w:r>
      </w:hyperlink>
      <w:r>
        <w:rPr>
          <w:rFonts w:ascii="Arial" w:eastAsia="Arial" w:hAnsi="Arial" w:cs="Arial"/>
          <w:color w:val="7D7DFF"/>
          <w:sz w:val="20"/>
          <w:szCs w:val="20"/>
          <w:highlight w:val="white"/>
        </w:rPr>
        <w:t xml:space="preserve"> and his </w:t>
      </w:r>
      <w:hyperlink r:id="rId7">
        <w:r>
          <w:rPr>
            <w:rFonts w:ascii="Arial" w:eastAsia="Arial" w:hAnsi="Arial" w:cs="Arial"/>
            <w:color w:val="7700DD"/>
            <w:sz w:val="20"/>
            <w:szCs w:val="20"/>
            <w:highlight w:val="white"/>
          </w:rPr>
          <w:t>House of Commons</w:t>
        </w:r>
      </w:hyperlink>
      <w:r>
        <w:rPr>
          <w:rFonts w:ascii="Arial" w:eastAsia="Arial" w:hAnsi="Arial" w:cs="Arial"/>
          <w:color w:val="7D7DFF"/>
          <w:sz w:val="20"/>
          <w:szCs w:val="20"/>
          <w:highlight w:val="white"/>
        </w:rPr>
        <w:t xml:space="preserve"> Committee on 13th April, 1832.</w:t>
      </w:r>
    </w:p>
    <w:p w:rsidR="00FF2D52" w:rsidRDefault="00BD58CD">
      <w:pPr>
        <w:spacing w:after="0" w:line="240" w:lineRule="auto"/>
      </w:pPr>
      <w:r>
        <w:rPr>
          <w:rFonts w:ascii="Arial" w:eastAsia="Arial" w:hAnsi="Arial" w:cs="Arial"/>
          <w:sz w:val="21"/>
          <w:szCs w:val="21"/>
          <w:highlight w:val="white"/>
        </w:rPr>
        <w:t>Question: At what age were you when you entered upon night work in the steaming department?</w:t>
      </w:r>
    </w:p>
    <w:p w:rsidR="00FF2D52" w:rsidRDefault="00FF2D52">
      <w:pPr>
        <w:spacing w:after="0" w:line="240" w:lineRule="auto"/>
      </w:pPr>
    </w:p>
    <w:p w:rsidR="00FF2D52" w:rsidRDefault="00BD58CD">
      <w:pPr>
        <w:spacing w:after="0" w:line="240" w:lineRule="auto"/>
      </w:pPr>
      <w:r>
        <w:rPr>
          <w:rFonts w:ascii="Arial" w:eastAsia="Arial" w:hAnsi="Arial" w:cs="Arial"/>
          <w:sz w:val="21"/>
          <w:szCs w:val="21"/>
          <w:highlight w:val="white"/>
        </w:rPr>
        <w:t>Answer: I was nearly fourteen.</w:t>
      </w:r>
    </w:p>
    <w:p w:rsidR="00FF2D52" w:rsidRDefault="00FF2D52">
      <w:pPr>
        <w:spacing w:after="0" w:line="240" w:lineRule="auto"/>
      </w:pPr>
    </w:p>
    <w:p w:rsidR="00FF2D52" w:rsidRDefault="00BD58CD">
      <w:pPr>
        <w:spacing w:after="0" w:line="240" w:lineRule="auto"/>
      </w:pPr>
      <w:r>
        <w:rPr>
          <w:rFonts w:ascii="Arial" w:eastAsia="Arial" w:hAnsi="Arial" w:cs="Arial"/>
          <w:sz w:val="21"/>
          <w:szCs w:val="21"/>
          <w:highlight w:val="white"/>
        </w:rPr>
        <w:t xml:space="preserve">Question: Will you state to this committee the </w:t>
      </w:r>
      <w:proofErr w:type="spellStart"/>
      <w:r>
        <w:rPr>
          <w:rFonts w:ascii="Arial" w:eastAsia="Arial" w:hAnsi="Arial" w:cs="Arial"/>
          <w:sz w:val="21"/>
          <w:szCs w:val="21"/>
          <w:highlight w:val="white"/>
        </w:rPr>
        <w:t>labour</w:t>
      </w:r>
      <w:proofErr w:type="spellEnd"/>
      <w:r>
        <w:rPr>
          <w:rFonts w:ascii="Arial" w:eastAsia="Arial" w:hAnsi="Arial" w:cs="Arial"/>
          <w:sz w:val="21"/>
          <w:szCs w:val="21"/>
          <w:highlight w:val="white"/>
        </w:rPr>
        <w:t xml:space="preserve"> which you endured when you were put upon long hours.</w:t>
      </w:r>
    </w:p>
    <w:p w:rsidR="00FF2D52" w:rsidRDefault="00FF2D52">
      <w:pPr>
        <w:spacing w:after="0" w:line="240" w:lineRule="auto"/>
      </w:pPr>
    </w:p>
    <w:p w:rsidR="00FF2D52" w:rsidRDefault="00BD58CD">
      <w:pPr>
        <w:spacing w:after="0" w:line="240" w:lineRule="auto"/>
      </w:pPr>
      <w:r>
        <w:rPr>
          <w:rFonts w:ascii="Arial" w:eastAsia="Arial" w:hAnsi="Arial" w:cs="Arial"/>
          <w:sz w:val="21"/>
          <w:szCs w:val="21"/>
          <w:highlight w:val="white"/>
        </w:rPr>
        <w:t>Answer: We started at one o'clock on Monday morning, and then we went on again till eight o'clock, at breakfast time; then we had half an hour; and then we went on till twelve o'clock, and had half an hour for drinking; and then we stopped at half past eleven for refreshment for an hour and a half at midnight; and then we went on again till breakfast time, when we had half an hour; and then we went on again till twelve o'clock, at dinner time, and then we had an hour: and then we stopped at five o'clock again on Tuesday afternoon for half an hour for drinking; then we went on till past eleven, and then we gave over till five o'clock on Wednesday morning.</w:t>
      </w:r>
    </w:p>
    <w:p w:rsidR="00FF2D52" w:rsidRDefault="00FF2D52">
      <w:pPr>
        <w:spacing w:after="0" w:line="240" w:lineRule="auto"/>
      </w:pPr>
    </w:p>
    <w:p w:rsidR="00FF2D52" w:rsidRDefault="00BD58CD">
      <w:pPr>
        <w:spacing w:after="0" w:line="240" w:lineRule="auto"/>
      </w:pPr>
      <w:r>
        <w:rPr>
          <w:rFonts w:ascii="Arial" w:eastAsia="Arial" w:hAnsi="Arial" w:cs="Arial"/>
          <w:sz w:val="21"/>
          <w:szCs w:val="21"/>
          <w:highlight w:val="white"/>
        </w:rPr>
        <w:t>Question: Did you go home then?</w:t>
      </w:r>
    </w:p>
    <w:p w:rsidR="00FF2D52" w:rsidRDefault="00FF2D52">
      <w:pPr>
        <w:spacing w:after="0" w:line="240" w:lineRule="auto"/>
      </w:pPr>
    </w:p>
    <w:p w:rsidR="00FF2D52" w:rsidRDefault="00BD58CD">
      <w:pPr>
        <w:spacing w:after="0" w:line="240" w:lineRule="auto"/>
      </w:pPr>
      <w:r>
        <w:rPr>
          <w:rFonts w:ascii="Arial" w:eastAsia="Arial" w:hAnsi="Arial" w:cs="Arial"/>
          <w:sz w:val="21"/>
          <w:szCs w:val="21"/>
          <w:highlight w:val="white"/>
        </w:rPr>
        <w:t>Answer: No, we slept in the mill.</w:t>
      </w:r>
    </w:p>
    <w:p w:rsidR="00FF2D52" w:rsidRDefault="00FF2D52">
      <w:pPr>
        <w:spacing w:after="0" w:line="240" w:lineRule="auto"/>
      </w:pPr>
    </w:p>
    <w:p w:rsidR="00D21305" w:rsidRPr="00EE21D1" w:rsidRDefault="00D21305" w:rsidP="00D21305">
      <w:pPr>
        <w:spacing w:after="0" w:line="240" w:lineRule="auto"/>
        <w:rPr>
          <w:noProof/>
        </w:rPr>
      </w:pPr>
      <w:r w:rsidRPr="00EE21D1">
        <w:rPr>
          <w:rFonts w:ascii="Domine" w:eastAsia="Domine" w:hAnsi="Domine" w:cs="Domine"/>
          <w:b/>
        </w:rPr>
        <w:t xml:space="preserve">H.I.P.P.: DBQ and Document Analysis  </w:t>
      </w:r>
      <w:r>
        <w:rPr>
          <w:rFonts w:ascii="Domine" w:eastAsia="Domine" w:hAnsi="Domine" w:cs="Domine"/>
          <w:b/>
        </w:rPr>
        <w:t>(20% of grade)</w:t>
      </w:r>
    </w:p>
    <w:p w:rsidR="00D21305" w:rsidRDefault="00D21305" w:rsidP="00D21305">
      <w:pPr>
        <w:rPr>
          <w:rFonts w:ascii="Domine" w:eastAsia="Domine" w:hAnsi="Domine" w:cs="Domine"/>
        </w:rPr>
      </w:pPr>
      <w:r w:rsidRPr="00EE21D1">
        <w:rPr>
          <w:rFonts w:ascii="Domine" w:eastAsia="Domine" w:hAnsi="Domine" w:cs="Domine"/>
          <w:b/>
        </w:rPr>
        <w:t>1. HISTORICAL CONTEXT-</w:t>
      </w:r>
      <w:r w:rsidRPr="00EE21D1">
        <w:rPr>
          <w:rFonts w:ascii="Domine" w:eastAsia="Domine" w:hAnsi="Domine" w:cs="Domine"/>
        </w:rPr>
        <w:t>Connect the document to specific historical events using outside examples.  Connect the document across time to earlier and/or later eras or across space to events happening in different places.  (What else is going on in the world that you need to know to help you understand the document?  This is the background info, like the scrolling text at the beginning of Star Wars)</w:t>
      </w:r>
    </w:p>
    <w:p w:rsidR="00D21305" w:rsidRPr="00EE21D1" w:rsidRDefault="00D21305" w:rsidP="00D21305">
      <w:pPr>
        <w:rPr>
          <w:rFonts w:ascii="Domine" w:eastAsia="Domine" w:hAnsi="Domine" w:cs="Domine"/>
        </w:rPr>
      </w:pPr>
    </w:p>
    <w:p w:rsidR="00D21305" w:rsidRDefault="00D21305" w:rsidP="00D21305">
      <w:pPr>
        <w:rPr>
          <w:rFonts w:ascii="Domine" w:eastAsia="Domine" w:hAnsi="Domine" w:cs="Domine"/>
        </w:rPr>
      </w:pPr>
      <w:r w:rsidRPr="00EE21D1">
        <w:rPr>
          <w:rFonts w:ascii="Domine" w:eastAsia="Domine" w:hAnsi="Domine" w:cs="Domine"/>
          <w:b/>
        </w:rPr>
        <w:t>2. INTENDED AUDIENCE</w:t>
      </w:r>
      <w:r w:rsidRPr="00EE21D1">
        <w:rPr>
          <w:rFonts w:ascii="Domine" w:eastAsia="Domine" w:hAnsi="Domine" w:cs="Domine"/>
        </w:rPr>
        <w:t>-Identify a person or group the author expects to inform or influence.</w:t>
      </w:r>
    </w:p>
    <w:p w:rsidR="00D21305" w:rsidRDefault="00D21305" w:rsidP="00D21305">
      <w:pPr>
        <w:rPr>
          <w:rFonts w:ascii="Domine" w:eastAsia="Domine" w:hAnsi="Domine" w:cs="Domine"/>
        </w:rPr>
      </w:pPr>
    </w:p>
    <w:p w:rsidR="00D21305" w:rsidRDefault="00D21305" w:rsidP="00D21305">
      <w:pPr>
        <w:rPr>
          <w:rFonts w:ascii="Domine" w:eastAsia="Domine" w:hAnsi="Domine" w:cs="Domine"/>
        </w:rPr>
      </w:pPr>
      <w:r w:rsidRPr="00EE21D1">
        <w:rPr>
          <w:rFonts w:ascii="Domine" w:eastAsia="Domine" w:hAnsi="Domine" w:cs="Domine"/>
          <w:b/>
        </w:rPr>
        <w:t>3. POINT OF VIEW-</w:t>
      </w:r>
      <w:r w:rsidRPr="00EE21D1">
        <w:rPr>
          <w:rFonts w:ascii="Domine" w:eastAsia="Domine" w:hAnsi="Domine" w:cs="Domine"/>
        </w:rPr>
        <w:t xml:space="preserve">What do think the author’s point of view is on the topic shown in the document?  Is there any evidence of bias?  If so provide specific details. </w:t>
      </w:r>
    </w:p>
    <w:p w:rsidR="00D21305" w:rsidRDefault="00D21305" w:rsidP="00D21305">
      <w:r w:rsidRPr="00EE21D1">
        <w:rPr>
          <w:rFonts w:ascii="Domine" w:eastAsia="Domine" w:hAnsi="Domine" w:cs="Domine"/>
          <w:b/>
        </w:rPr>
        <w:t>4. PURPOSE-</w:t>
      </w:r>
      <w:r w:rsidRPr="00EE21D1">
        <w:rPr>
          <w:rFonts w:ascii="Domine" w:eastAsia="Domine" w:hAnsi="Domine" w:cs="Domine"/>
        </w:rPr>
        <w:t xml:space="preserve">Why did the author create the source? </w:t>
      </w:r>
      <w:bookmarkStart w:id="2" w:name="_GoBack"/>
      <w:bookmarkEnd w:id="2"/>
    </w:p>
    <w:sectPr w:rsidR="00D21305" w:rsidSect="00E61A48">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omi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C78D2"/>
    <w:multiLevelType w:val="multilevel"/>
    <w:tmpl w:val="C0AAE1E4"/>
    <w:lvl w:ilvl="0">
      <w:start w:val="1"/>
      <w:numFmt w:val="decimal"/>
      <w:lvlText w:val="%1."/>
      <w:lvlJc w:val="left"/>
      <w:pPr>
        <w:ind w:left="720" w:firstLine="360"/>
      </w:pPr>
      <w:rPr>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F2D52"/>
    <w:rsid w:val="004E4E0F"/>
    <w:rsid w:val="00BD58CD"/>
    <w:rsid w:val="00D21305"/>
    <w:rsid w:val="00E61A48"/>
    <w:rsid w:val="00E901CF"/>
    <w:rsid w:val="00FF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478B4-3DC7-4159-BEF7-EA78FE9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61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acus-educational.com/Pcomm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acus-educational.com/IRsadler.htm" TargetMode="External"/><Relationship Id="rId5" Type="http://schemas.openxmlformats.org/officeDocument/2006/relationships/hyperlink" Target="http://spartacus-educational.com/IRbywate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Shaw</dc:creator>
  <cp:lastModifiedBy>Chris Shaw</cp:lastModifiedBy>
  <cp:revision>6</cp:revision>
  <cp:lastPrinted>2016-10-24T16:43:00Z</cp:lastPrinted>
  <dcterms:created xsi:type="dcterms:W3CDTF">2015-11-06T14:13:00Z</dcterms:created>
  <dcterms:modified xsi:type="dcterms:W3CDTF">2017-10-17T14:33:00Z</dcterms:modified>
</cp:coreProperties>
</file>